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891" w:rsidRPr="00FB38A0" w:rsidRDefault="008D7891" w:rsidP="006268EC">
      <w:pPr>
        <w:pStyle w:val="NoSpacing"/>
        <w:spacing w:line="240" w:lineRule="auto"/>
        <w:contextualSpacing/>
        <w:jc w:val="both"/>
        <w:rPr>
          <w:rFonts w:cs="B Mitra"/>
          <w:b/>
          <w:bCs/>
          <w:sz w:val="28"/>
        </w:rPr>
      </w:pPr>
      <w:r w:rsidRPr="00FB38A0">
        <w:rPr>
          <w:rFonts w:cs="B Mitra" w:hint="cs"/>
          <w:b/>
          <w:bCs/>
          <w:sz w:val="28"/>
          <w:rtl/>
        </w:rPr>
        <w:t>مسجد محور خدمات فرهنگی اجتماعی محله</w:t>
      </w:r>
      <w:r w:rsidRPr="00FB38A0">
        <w:rPr>
          <w:rFonts w:cs="B Mitra"/>
          <w:b/>
          <w:bCs/>
          <w:sz w:val="28"/>
        </w:rPr>
        <w:t xml:space="preserve">  </w:t>
      </w:r>
    </w:p>
    <w:p w:rsidR="008D7891" w:rsidRPr="00FB38A0" w:rsidRDefault="008D7891" w:rsidP="006268EC">
      <w:pPr>
        <w:pStyle w:val="NoSpacing"/>
        <w:spacing w:line="240" w:lineRule="auto"/>
        <w:contextualSpacing/>
        <w:jc w:val="both"/>
        <w:rPr>
          <w:rFonts w:cs="B Mitra"/>
          <w:b/>
          <w:bCs/>
          <w:sz w:val="24"/>
          <w:szCs w:val="24"/>
        </w:rPr>
      </w:pPr>
      <w:r w:rsidRPr="00FB38A0">
        <w:rPr>
          <w:rFonts w:cs="B Mitra" w:hint="cs"/>
          <w:b/>
          <w:bCs/>
          <w:sz w:val="24"/>
          <w:szCs w:val="24"/>
          <w:rtl/>
        </w:rPr>
        <w:t>ایجاد انگیزه</w:t>
      </w:r>
      <w:r w:rsidRPr="00FB38A0">
        <w:rPr>
          <w:rFonts w:cs="B Mitra"/>
          <w:b/>
          <w:bCs/>
          <w:sz w:val="24"/>
          <w:szCs w:val="24"/>
        </w:rPr>
        <w:t xml:space="preserve">  </w:t>
      </w:r>
    </w:p>
    <w:p w:rsidR="004575BD" w:rsidRDefault="00533B70" w:rsidP="006268EC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در طول تاریخ</w:t>
      </w:r>
      <w:r w:rsidR="00FB38A0">
        <w:rPr>
          <w:rFonts w:cs="B Mitra" w:hint="cs"/>
          <w:sz w:val="28"/>
          <w:szCs w:val="28"/>
          <w:rtl/>
        </w:rPr>
        <w:t xml:space="preserve">، </w:t>
      </w:r>
      <w:r>
        <w:rPr>
          <w:rFonts w:cs="B Mitra" w:hint="cs"/>
          <w:sz w:val="28"/>
          <w:szCs w:val="28"/>
          <w:rtl/>
        </w:rPr>
        <w:t xml:space="preserve">خدمات فرهنگی و اجتماعی صورت‌گرفته توسط دولت‌ها یا افراد خیّر، موجب شکوفایی اقتصادی و فرهنگی و مذهبی جوامع مختلف می‌شده است. معمولاً نهادهای مذهبی همچون کلیسا و مساجد در تحریک و تشویق افراد </w:t>
      </w:r>
      <w:r w:rsidR="004575BD">
        <w:rPr>
          <w:rFonts w:cs="B Mitra" w:hint="cs"/>
          <w:sz w:val="28"/>
          <w:szCs w:val="28"/>
          <w:rtl/>
        </w:rPr>
        <w:t xml:space="preserve">جهت انجام دادن چنین کارهایی نقش بسزایی داشته‌اند. </w:t>
      </w:r>
    </w:p>
    <w:p w:rsidR="00BC7076" w:rsidRDefault="004575BD" w:rsidP="006268EC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در این میان، جایگاه مسجد، جایگاهی بی‌همتا است؛ چراکه اشخاصی که به آنجا جهت ادای فریضه‌ی نماز می‌آمدند، با گسستن از مادیات و پیوستن به معنویات، برای انجام خدمات فرهنگی و اجتماعی، شوقی دوچندان و </w:t>
      </w:r>
      <w:r w:rsidR="00BC7076">
        <w:rPr>
          <w:rFonts w:cs="B Mitra" w:hint="cs"/>
          <w:sz w:val="28"/>
          <w:szCs w:val="28"/>
          <w:rtl/>
        </w:rPr>
        <w:t>عزمی راسخ می‌یافتند. به این ترتیب، مسجد محو</w:t>
      </w:r>
      <w:r w:rsidR="005D4324">
        <w:rPr>
          <w:rFonts w:cs="B Mitra" w:hint="cs"/>
          <w:sz w:val="28"/>
          <w:szCs w:val="28"/>
          <w:rtl/>
        </w:rPr>
        <w:t xml:space="preserve">ر خدمات فرهنگی و اجتماعی محلات </w:t>
      </w:r>
      <w:r w:rsidR="00BC7076">
        <w:rPr>
          <w:rFonts w:cs="B Mitra" w:hint="cs"/>
          <w:sz w:val="28"/>
          <w:szCs w:val="28"/>
          <w:rtl/>
        </w:rPr>
        <w:t xml:space="preserve">‌شد. </w:t>
      </w:r>
    </w:p>
    <w:p w:rsidR="008D7891" w:rsidRPr="00FB38A0" w:rsidRDefault="00BC7076" w:rsidP="006268EC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در گذشته‌ها، و حتی امروزه،‌ افراد نیازمند </w:t>
      </w:r>
      <w:r w:rsidR="006268EC">
        <w:rPr>
          <w:rFonts w:cs="B Mitra" w:hint="cs"/>
          <w:sz w:val="28"/>
          <w:szCs w:val="28"/>
          <w:rtl/>
        </w:rPr>
        <w:t xml:space="preserve">برای برطرف کردن نیازهای خود، ابتدا به مسجد روی می‌آورند. در مورد خدمات اجتماعی مسجد نیز سخن فراوان است؛ اما </w:t>
      </w:r>
      <w:r w:rsidR="00892D95">
        <w:rPr>
          <w:rFonts w:cs="B Mitra" w:hint="cs"/>
          <w:sz w:val="28"/>
          <w:szCs w:val="28"/>
          <w:rtl/>
        </w:rPr>
        <w:t>از آنجا که اجرای عبادات فردی و مراسم عبادی جمعی در مسجد، برجسته‌ترین کارکرد آن است، معمولاً دیگر کارکردهای آن دیده نمی‌شود یا کمتر مورد توجه قرار می‌گیرد.</w:t>
      </w:r>
      <w:r w:rsidR="005D4324">
        <w:rPr>
          <w:rFonts w:cs="B Mitra" w:hint="cs"/>
          <w:sz w:val="28"/>
          <w:szCs w:val="28"/>
          <w:rtl/>
        </w:rPr>
        <w:t xml:space="preserve"> </w:t>
      </w:r>
      <w:r w:rsidR="00892D95">
        <w:rPr>
          <w:rFonts w:cs="B Mitra" w:hint="cs"/>
          <w:sz w:val="28"/>
          <w:szCs w:val="28"/>
          <w:rtl/>
        </w:rPr>
        <w:t xml:space="preserve"> </w:t>
      </w:r>
    </w:p>
    <w:p w:rsidR="008D7891" w:rsidRPr="00FB38A0" w:rsidRDefault="008D7891" w:rsidP="006268EC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8D7891" w:rsidRPr="00892D95" w:rsidRDefault="008D7891" w:rsidP="006268EC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</w:rPr>
      </w:pPr>
      <w:r w:rsidRPr="00892D95">
        <w:rPr>
          <w:rFonts w:cs="B Mitra" w:hint="cs"/>
          <w:b/>
          <w:bCs/>
          <w:sz w:val="28"/>
          <w:szCs w:val="28"/>
          <w:rtl/>
        </w:rPr>
        <w:t>اقناع اندیشه</w:t>
      </w:r>
    </w:p>
    <w:p w:rsidR="008D7891" w:rsidRPr="00FB38A0" w:rsidRDefault="008D7891" w:rsidP="006268EC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B38A0">
        <w:rPr>
          <w:rFonts w:cs="B Mitra" w:hint="cs"/>
          <w:sz w:val="28"/>
          <w:szCs w:val="28"/>
          <w:rtl/>
        </w:rPr>
        <w:t>کارکردهای مسجد را می</w:t>
      </w:r>
      <w:r w:rsidR="006268EC">
        <w:rPr>
          <w:rFonts w:cs="B Mitra" w:hint="cs"/>
          <w:sz w:val="28"/>
          <w:szCs w:val="28"/>
          <w:rtl/>
        </w:rPr>
        <w:t>‌</w:t>
      </w:r>
      <w:r w:rsidR="00892D95">
        <w:rPr>
          <w:rFonts w:cs="B Mitra" w:hint="cs"/>
          <w:sz w:val="28"/>
          <w:szCs w:val="28"/>
          <w:rtl/>
        </w:rPr>
        <w:t>توان به سه گروه کارکردهای عبادی</w:t>
      </w:r>
      <w:r w:rsidR="006268EC">
        <w:rPr>
          <w:rFonts w:cs="B Mitra" w:hint="cs"/>
          <w:sz w:val="28"/>
          <w:szCs w:val="28"/>
          <w:rtl/>
        </w:rPr>
        <w:t>، اجتماعی و خاص</w:t>
      </w:r>
      <w:r w:rsidR="0064454F">
        <w:rPr>
          <w:rFonts w:cs="B Mitra" w:hint="cs"/>
          <w:sz w:val="28"/>
          <w:szCs w:val="28"/>
          <w:rtl/>
        </w:rPr>
        <w:t xml:space="preserve"> تقسیم نمود.</w:t>
      </w:r>
    </w:p>
    <w:p w:rsidR="008A3E6A" w:rsidRPr="00FB38A0" w:rsidRDefault="008A3E6A" w:rsidP="006268EC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8A3E6A" w:rsidRPr="00892D95" w:rsidRDefault="00892D95" w:rsidP="006268EC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892D95">
        <w:rPr>
          <w:rFonts w:cs="B Mitra" w:hint="cs"/>
          <w:b/>
          <w:bCs/>
          <w:sz w:val="24"/>
          <w:szCs w:val="24"/>
          <w:rtl/>
        </w:rPr>
        <w:t>1. کارکردهای عبادی</w:t>
      </w:r>
    </w:p>
    <w:p w:rsidR="008D7891" w:rsidRPr="00FB38A0" w:rsidRDefault="008A3E6A" w:rsidP="0064454F">
      <w:pPr>
        <w:spacing w:line="240" w:lineRule="auto"/>
        <w:contextualSpacing/>
        <w:jc w:val="both"/>
        <w:rPr>
          <w:rFonts w:cs="B Mitra"/>
          <w:sz w:val="28"/>
          <w:szCs w:val="28"/>
        </w:rPr>
      </w:pPr>
      <w:r w:rsidRPr="00FB38A0">
        <w:rPr>
          <w:rFonts w:cs="B Mitra" w:hint="cs"/>
          <w:sz w:val="28"/>
          <w:szCs w:val="28"/>
          <w:rtl/>
        </w:rPr>
        <w:t>ب</w:t>
      </w:r>
      <w:r w:rsidR="00892D95">
        <w:rPr>
          <w:rFonts w:ascii="Tahoma" w:hAnsi="Tahoma" w:cs="B Mitra"/>
          <w:sz w:val="28"/>
          <w:szCs w:val="28"/>
          <w:shd w:val="clear" w:color="auto" w:fill="FFFFFF"/>
          <w:rtl/>
        </w:rPr>
        <w:t>رای ب</w:t>
      </w:r>
      <w:r w:rsidR="00892D95">
        <w:rPr>
          <w:rFonts w:ascii="Tahoma" w:hAnsi="Tahoma" w:cs="B Mitra" w:hint="cs"/>
          <w:sz w:val="28"/>
          <w:szCs w:val="28"/>
          <w:shd w:val="clear" w:color="auto" w:fill="FFFFFF"/>
          <w:rtl/>
        </w:rPr>
        <w:t>ُ</w:t>
      </w:r>
      <w:r w:rsidR="00892D95">
        <w:rPr>
          <w:rFonts w:ascii="Tahoma" w:hAnsi="Tahoma" w:cs="B Mitra"/>
          <w:sz w:val="28"/>
          <w:szCs w:val="28"/>
          <w:shd w:val="clear" w:color="auto" w:fill="FFFFFF"/>
          <w:rtl/>
        </w:rPr>
        <w:t>عد عبادی مسجد نمونه</w:t>
      </w:r>
      <w:r w:rsidR="00892D95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>های گوناگونی می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توان ذکر کرد که استفاده از مساجد در راستای همه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‌ی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آنها از صدر اسلام مرسوم بوده و تقریبا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ً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ص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>حت استفاده از مسجد در موارد یادشده از متواترات بین مسلم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انا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ن است.</w:t>
      </w:r>
    </w:p>
    <w:p w:rsidR="008D7891" w:rsidRPr="00FB38A0" w:rsidRDefault="0064454F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shd w:val="clear" w:color="auto" w:fill="FFFFFF"/>
          <w:rtl/>
        </w:rPr>
        <w:t>در این خصوص می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توان به موارد زیر اشاره کرد:</w:t>
      </w:r>
    </w:p>
    <w:p w:rsidR="008D7891" w:rsidRPr="00FB38A0" w:rsidRDefault="008A3E6A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الف.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نماز جماعت؛</w:t>
      </w:r>
    </w:p>
    <w:p w:rsidR="008D7891" w:rsidRPr="00FB38A0" w:rsidRDefault="008D7891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ب. تلاوت قرآن؛</w:t>
      </w:r>
    </w:p>
    <w:p w:rsidR="008D7891" w:rsidRPr="00FB38A0" w:rsidRDefault="008D7891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ج. اعتکاف؛</w:t>
      </w:r>
    </w:p>
    <w:p w:rsidR="008D7891" w:rsidRPr="00FB38A0" w:rsidRDefault="008D7891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د. خواندن نوافل؛</w:t>
      </w:r>
    </w:p>
    <w:p w:rsidR="008D7891" w:rsidRPr="00FB38A0" w:rsidRDefault="008D7891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ه</w:t>
      </w:r>
      <w:r w:rsidR="00FB38A0">
        <w:rPr>
          <w:rFonts w:ascii="Tahoma" w:hAnsi="Tahoma" w:cs="B Mitra"/>
          <w:sz w:val="28"/>
          <w:szCs w:val="28"/>
          <w:shd w:val="clear" w:color="auto" w:fill="FFFFFF"/>
          <w:rtl/>
        </w:rPr>
        <w:t>.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دعا و مناجات؛</w:t>
      </w:r>
    </w:p>
    <w:p w:rsidR="008D7891" w:rsidRPr="00FB38A0" w:rsidRDefault="008D7891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shd w:val="clear" w:color="auto" w:fill="FFFFFF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و. تبلیغ و سخنرانی.</w:t>
      </w:r>
    </w:p>
    <w:p w:rsidR="008A3E6A" w:rsidRPr="00FB38A0" w:rsidRDefault="008A3E6A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</w:p>
    <w:p w:rsidR="008A3E6A" w:rsidRPr="006268EC" w:rsidRDefault="008D7891" w:rsidP="006268EC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6268EC">
        <w:rPr>
          <w:rFonts w:cs="B Mitra" w:hint="cs"/>
          <w:b/>
          <w:bCs/>
          <w:sz w:val="24"/>
          <w:szCs w:val="24"/>
          <w:rtl/>
        </w:rPr>
        <w:t>2.</w:t>
      </w:r>
      <w:r w:rsidR="0064454F">
        <w:rPr>
          <w:rFonts w:cs="B Mitra" w:hint="cs"/>
          <w:b/>
          <w:bCs/>
          <w:sz w:val="24"/>
          <w:szCs w:val="24"/>
          <w:rtl/>
        </w:rPr>
        <w:t xml:space="preserve"> </w:t>
      </w:r>
      <w:r w:rsidRPr="006268EC">
        <w:rPr>
          <w:rFonts w:cs="B Mitra" w:hint="cs"/>
          <w:b/>
          <w:bCs/>
          <w:sz w:val="24"/>
          <w:szCs w:val="24"/>
          <w:rtl/>
        </w:rPr>
        <w:t>کارکردهای اجتماعی مسجد</w:t>
      </w:r>
    </w:p>
    <w:p w:rsidR="008A3E6A" w:rsidRPr="0064454F" w:rsidRDefault="008D7891" w:rsidP="006268EC">
      <w:pPr>
        <w:spacing w:line="240" w:lineRule="auto"/>
        <w:contextualSpacing/>
        <w:jc w:val="both"/>
        <w:rPr>
          <w:rFonts w:ascii="Tahoma" w:hAnsi="Tahoma" w:cs="B Mitra"/>
          <w:b/>
          <w:bCs/>
          <w:shd w:val="clear" w:color="auto" w:fill="FFFFFF"/>
          <w:rtl/>
        </w:rPr>
      </w:pPr>
      <w:r w:rsidRPr="0064454F">
        <w:rPr>
          <w:rFonts w:ascii="Tahoma" w:hAnsi="Tahoma" w:cs="B Mitra" w:hint="cs"/>
          <w:b/>
          <w:bCs/>
          <w:shd w:val="clear" w:color="auto" w:fill="FFFFFF"/>
          <w:rtl/>
        </w:rPr>
        <w:t>الف.</w:t>
      </w:r>
      <w:r w:rsidR="0064454F">
        <w:rPr>
          <w:rFonts w:ascii="Tahoma" w:hAnsi="Tahoma" w:cs="B Mitra"/>
          <w:b/>
          <w:bCs/>
          <w:shd w:val="clear" w:color="auto" w:fill="FFFFFF"/>
          <w:rtl/>
        </w:rPr>
        <w:t xml:space="preserve"> رأی</w:t>
      </w:r>
      <w:r w:rsidR="0064454F">
        <w:rPr>
          <w:rFonts w:ascii="Tahoma" w:hAnsi="Tahoma" w:cs="B Mitra" w:hint="cs"/>
          <w:b/>
          <w:bCs/>
          <w:shd w:val="clear" w:color="auto" w:fill="FFFFFF"/>
          <w:rtl/>
        </w:rPr>
        <w:t>‌</w:t>
      </w:r>
      <w:r w:rsidRPr="0064454F">
        <w:rPr>
          <w:rFonts w:ascii="Tahoma" w:hAnsi="Tahoma" w:cs="B Mitra"/>
          <w:b/>
          <w:bCs/>
          <w:shd w:val="clear" w:color="auto" w:fill="FFFFFF"/>
          <w:rtl/>
        </w:rPr>
        <w:t>گیری</w:t>
      </w:r>
    </w:p>
    <w:p w:rsidR="008D7891" w:rsidRPr="00FB38A0" w:rsidRDefault="008D7891" w:rsidP="0064454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از زمان پیامبر اکرم 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صلی الله علیه و آله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مساجد محل شور و تصمیم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گیری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های مهم د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>ر سطح اجتماعی بوده ا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ست؛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به گونه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ای که بعد از وفات ای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>شان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ـ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به 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علت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مرسوم بودن 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انجام 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>این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گونه امور 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در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مسجد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ـ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در جریان غصب خلافت 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نیز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اصحاب در مسجد پیامبر 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صلی الله علیه و آله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گ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ر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د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هم جمع شدند.</w:t>
      </w:r>
    </w:p>
    <w:p w:rsidR="0064454F" w:rsidRDefault="0064454F" w:rsidP="0064454F">
      <w:pPr>
        <w:spacing w:line="240" w:lineRule="auto"/>
        <w:contextualSpacing/>
        <w:jc w:val="both"/>
        <w:rPr>
          <w:rFonts w:ascii="Tahoma" w:hAnsi="Tahoma" w:cs="B Mitra"/>
          <w:b/>
          <w:bCs/>
          <w:shd w:val="clear" w:color="auto" w:fill="FFFFFF"/>
          <w:rtl/>
        </w:rPr>
      </w:pPr>
    </w:p>
    <w:p w:rsidR="008D7891" w:rsidRPr="0064454F" w:rsidRDefault="0064454F" w:rsidP="0064454F">
      <w:pPr>
        <w:spacing w:line="240" w:lineRule="auto"/>
        <w:contextualSpacing/>
        <w:jc w:val="both"/>
        <w:rPr>
          <w:rFonts w:ascii="Tahoma" w:hAnsi="Tahoma" w:cs="B Mitra"/>
          <w:b/>
          <w:bCs/>
          <w:shd w:val="clear" w:color="auto" w:fill="FFFFFF"/>
          <w:rtl/>
        </w:rPr>
      </w:pPr>
      <w:r>
        <w:rPr>
          <w:rFonts w:ascii="Tahoma" w:hAnsi="Tahoma" w:cs="B Mitra"/>
          <w:b/>
          <w:bCs/>
          <w:shd w:val="clear" w:color="auto" w:fill="FFFFFF"/>
          <w:rtl/>
        </w:rPr>
        <w:t>ب. اعلام و اطلاع</w:t>
      </w:r>
      <w:r>
        <w:rPr>
          <w:rFonts w:ascii="Tahoma" w:hAnsi="Tahoma" w:cs="B Mitra" w:hint="cs"/>
          <w:b/>
          <w:bCs/>
          <w:shd w:val="clear" w:color="auto" w:fill="FFFFFF"/>
          <w:rtl/>
        </w:rPr>
        <w:t>‌</w:t>
      </w:r>
      <w:r w:rsidR="008D7891" w:rsidRPr="0064454F">
        <w:rPr>
          <w:rFonts w:ascii="Tahoma" w:hAnsi="Tahoma" w:cs="B Mitra"/>
          <w:b/>
          <w:bCs/>
          <w:shd w:val="clear" w:color="auto" w:fill="FFFFFF"/>
          <w:rtl/>
        </w:rPr>
        <w:t>رسانی</w:t>
      </w:r>
    </w:p>
    <w:p w:rsidR="008D7891" w:rsidRPr="00FB38A0" w:rsidRDefault="008D7891" w:rsidP="0064454F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اعلام و اطلاع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رسانی در مساجد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="0064454F">
        <w:rPr>
          <w:rFonts w:ascii="Tahoma" w:hAnsi="Tahoma" w:cs="B Mitra"/>
          <w:sz w:val="28"/>
          <w:szCs w:val="28"/>
          <w:shd w:val="clear" w:color="auto" w:fill="FFFFFF"/>
          <w:rtl/>
        </w:rPr>
        <w:t>می</w:t>
      </w:r>
      <w:r w:rsidR="0064454F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64454F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تواند 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دو جنبه داشته باشد:</w:t>
      </w:r>
    </w:p>
    <w:p w:rsidR="00733DBA" w:rsidRDefault="008D7891" w:rsidP="00733DBA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shd w:val="clear" w:color="auto" w:fill="FFFFFF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lastRenderedPageBreak/>
        <w:t>جنبه اول، آنک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>ه در راستای امور عبادی قرار دا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شته باشد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>؛ مانند اذان گفتن که نه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>تنها مورد ت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أ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>یید است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بلکه یکی از سنت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ها و آداب اسلامی 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نیز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به شمار می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رود. </w:t>
      </w:r>
    </w:p>
    <w:p w:rsidR="008D7891" w:rsidRPr="00FB38A0" w:rsidRDefault="008D7891" w:rsidP="005D4324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جنبه دیگر، آنکه برای 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>امور دنیوی مورد استفاده قرار گیرد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؛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مانند اعلام و اطلاع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رسانی برای یافتن اشیای گمشده. این کار که امروزه در بعضی از مساجد مرسوم است، ظاهرا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ً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مورد تأیید احادیث نی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ست؛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زیرا 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أشعری در حدیثی</w:t>
      </w:r>
      <w:r w:rsidR="00733DBA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مرفوع می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گوید: «أَنَّ رَجُلًا جَاءَ إِلَی الْمَسْجِدِ یُنْشِدُ ضَالَّةً لَهُ فَقَالَ رَسُولُ اللَّهِ صلی الله علیه و آله قُولُوا لَهُ لَا رَدَّ اللَّهُ عَلَیْکَ فَإِنَّهَا لِغَیْرِ هَذَا بُنِیَتْ قَالَ وَ رَفْعُ الصَّ</w:t>
      </w:r>
      <w:r w:rsidR="008A3E6A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وْتِ فِی الْمَسَاجِدِ یُکْرَهُ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؛</w:t>
      </w:r>
      <w:r w:rsidR="005D4324" w:rsidRPr="005D4324">
        <w:rPr>
          <w:rFonts w:ascii="Tahoma" w:hAnsi="Tahoma" w:cs="B Mitra" w:hint="cs"/>
          <w:sz w:val="28"/>
          <w:szCs w:val="28"/>
          <w:shd w:val="clear" w:color="auto" w:fill="FFFFFF"/>
          <w:vertAlign w:val="superscript"/>
          <w:rtl/>
        </w:rPr>
        <w:t>1</w:t>
      </w:r>
      <w:r w:rsidR="008A3E6A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مردی به مسجد آمد و با صدای بلند اعلام کرد که چیزی گم کرده است. پیامبر 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صلی الله علیه و آله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فرمود: به او بگویید: خداو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ند آن را به تو باز نگرداند؛ چرا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که مسجد برای کاری جز این بنا شده است. [همچنین] فرمود: بلند کردن صدا در مساجد ناپسند است»</w:t>
      </w:r>
      <w:r w:rsidR="00733DBA"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</w:p>
    <w:p w:rsidR="008A3E6A" w:rsidRPr="00FB38A0" w:rsidRDefault="008A3E6A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</w:p>
    <w:p w:rsidR="008D7891" w:rsidRPr="006268EC" w:rsidRDefault="008D7891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b/>
          <w:bCs/>
          <w:rtl/>
        </w:rPr>
      </w:pPr>
      <w:r w:rsidRPr="006268EC">
        <w:rPr>
          <w:rFonts w:ascii="Tahoma" w:hAnsi="Tahoma" w:cs="B Mitra" w:hint="cs"/>
          <w:b/>
          <w:bCs/>
          <w:shd w:val="clear" w:color="auto" w:fill="FFFFFF"/>
          <w:rtl/>
        </w:rPr>
        <w:t>ج.</w:t>
      </w:r>
      <w:r w:rsidR="006268EC">
        <w:rPr>
          <w:rFonts w:ascii="Tahoma" w:hAnsi="Tahoma" w:cs="B Mitra" w:hint="cs"/>
          <w:b/>
          <w:bCs/>
          <w:shd w:val="clear" w:color="auto" w:fill="FFFFFF"/>
          <w:rtl/>
        </w:rPr>
        <w:t xml:space="preserve"> </w:t>
      </w:r>
      <w:r w:rsidRPr="006268EC">
        <w:rPr>
          <w:rFonts w:ascii="Tahoma" w:hAnsi="Tahoma" w:cs="B Mitra" w:hint="cs"/>
          <w:b/>
          <w:bCs/>
          <w:shd w:val="clear" w:color="auto" w:fill="FFFFFF"/>
          <w:rtl/>
        </w:rPr>
        <w:t>عضوگیری برای جهاد و فعالیتهای اجتماعی</w:t>
      </w:r>
    </w:p>
    <w:p w:rsidR="008D7891" w:rsidRPr="00FB38A0" w:rsidRDefault="0051746E" w:rsidP="0051746E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shd w:val="clear" w:color="auto" w:fill="FFFFFF"/>
          <w:rtl/>
        </w:rPr>
        <w:t>امکان پیدایش این کارکرد، بیش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تر در زمان جنگ است و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تنها مصداق آن در مساجد امروز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ی،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پایگاه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های مقاومت بسیج 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است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. الب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>ته تذکر این مطلب به نظر لازم می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آید که پایگاه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های بسیج، امروزه فعالیت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>های گسترده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ای دار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>ند و آمادگی دفاعی یکی از برنامه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های آنهاست.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با نگاهی به تاریخ خواهیم دید که پیامبر اکرم 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صلی الله علیه و آله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خطبه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های آتشین خود را برای اعزام مسلمانان به جهاد و مبارزه با ک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>فر و شرک، در مساجد ایراد می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کردند و حتی آمادگی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های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قبل از اعزام هم در مسجد شکل می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گرفته است.</w:t>
      </w:r>
    </w:p>
    <w:p w:rsidR="008D7891" w:rsidRDefault="008D7891" w:rsidP="0051746E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shd w:val="clear" w:color="auto" w:fill="FFFFFF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بعضی 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از نقل‌ها نیز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="008A3E6A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مؤید این مطلب است. برای مثال 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حارث بن یزید بکری می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گوید: «قَدِمْتُ الْمَدینَةَ فَدَخَلْتُ الْمَسْجِدَ فَإِذَا هُوَ غَاصٍ بِالنَّاسِ وَ إِذا رَایَات سُودٍ وَ إِذا بِلاَلٌ مُتَقَلِّدُ السَّیْفِ بَیْنَ یَدَیْ رَسُولِ اللّه ِ صلی الله علیه و آله قُلْتُ مَا شَأْنُ النَّاسِ قَالُوا یُریِدُ أَنْ یَبْع</w:t>
      </w:r>
      <w:r w:rsidR="008A3E6A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َثَ عَمْرو بْنَ الْعَاصِ وَجْها</w:t>
      </w:r>
      <w:r w:rsidR="0051746E">
        <w:rPr>
          <w:rFonts w:ascii="Tahoma" w:hAnsi="Tahoma" w:cs="B Mitra" w:hint="cs"/>
          <w:sz w:val="28"/>
          <w:szCs w:val="28"/>
          <w:rtl/>
        </w:rPr>
        <w:t xml:space="preserve">؛ 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به مدینه آمدم و وارد مسجد شدم. در این هنگام [دیدم] مسجد پر از جمعیت است و پرچم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‌های سیاه‌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رنگ [در جنبش و اهتزازند] و بلال در پیش روی رسول خدا 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صلی الله علیه و آله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شمشیر خود را حمایل کرده است. گفتم: مردم را چه شده است؟ گفتن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د: [پیامبر صلی الله علیه و آله] می‌خواهد عمرو بن عاص را [با لشکر]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به جایی بفرست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د</w:t>
      </w:r>
      <w:r w:rsidR="008A3E6A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»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</w:p>
    <w:p w:rsidR="0051746E" w:rsidRPr="00FB38A0" w:rsidRDefault="0051746E" w:rsidP="0051746E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</w:p>
    <w:p w:rsidR="008D7891" w:rsidRPr="0051746E" w:rsidRDefault="008A3E6A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b/>
          <w:bCs/>
          <w:sz w:val="22"/>
          <w:szCs w:val="22"/>
          <w:rtl/>
        </w:rPr>
      </w:pPr>
      <w:r w:rsidRPr="0051746E">
        <w:rPr>
          <w:rFonts w:ascii="Tahoma" w:hAnsi="Tahoma" w:cs="B Mitra" w:hint="cs"/>
          <w:b/>
          <w:bCs/>
          <w:sz w:val="22"/>
          <w:szCs w:val="22"/>
          <w:shd w:val="clear" w:color="auto" w:fill="FFFFFF"/>
          <w:rtl/>
        </w:rPr>
        <w:t>د.</w:t>
      </w:r>
      <w:r w:rsidR="0051746E" w:rsidRPr="0051746E">
        <w:rPr>
          <w:rFonts w:ascii="Tahoma" w:hAnsi="Tahoma" w:cs="B Mitra" w:hint="cs"/>
          <w:b/>
          <w:bCs/>
          <w:sz w:val="22"/>
          <w:szCs w:val="22"/>
          <w:shd w:val="clear" w:color="auto" w:fill="FFFFFF"/>
          <w:rtl/>
        </w:rPr>
        <w:t xml:space="preserve"> </w:t>
      </w:r>
      <w:r w:rsidRPr="0051746E">
        <w:rPr>
          <w:rFonts w:ascii="Tahoma" w:hAnsi="Tahoma" w:cs="B Mitra" w:hint="cs"/>
          <w:b/>
          <w:bCs/>
          <w:sz w:val="22"/>
          <w:szCs w:val="22"/>
          <w:shd w:val="clear" w:color="auto" w:fill="FFFFFF"/>
          <w:rtl/>
        </w:rPr>
        <w:t>شورای حل اختلاف</w:t>
      </w:r>
    </w:p>
    <w:p w:rsidR="008D7891" w:rsidRPr="00FB38A0" w:rsidRDefault="008D7891" w:rsidP="0016470B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سابقه این کار کرد نیز به عصر پیامبر اکرم 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صلی الله علیه و آله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="0051746E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برمی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گردد. در آن دوران امور قضایی، فصل خصومات و محکوم ساختن </w:t>
      </w:r>
      <w:r w:rsidR="0051746E">
        <w:rPr>
          <w:rFonts w:ascii="Tahoma" w:hAnsi="Tahoma" w:cs="B Mitra"/>
          <w:sz w:val="28"/>
          <w:szCs w:val="28"/>
          <w:shd w:val="clear" w:color="auto" w:fill="FFFFFF"/>
          <w:rtl/>
        </w:rPr>
        <w:t>بزهکاران، همگی در مسجد انجام می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شده و این سخن، غیر واقعی نخواهد بود اگر بگوییم: مسجد در آن روزها یک دادگستری به تمام معنا بوده است. پس از وفات پیامبر 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صلی الله علیه و آله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)،</w:t>
      </w:r>
      <w:r w:rsidR="0051746E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جانشینان حضرت </w:t>
      </w:r>
      <w:r w:rsidR="0051746E">
        <w:rPr>
          <w:rFonts w:ascii="Tahoma" w:hAnsi="Tahoma" w:cs="B Mitra" w:hint="cs"/>
          <w:sz w:val="28"/>
          <w:szCs w:val="28"/>
          <w:shd w:val="clear" w:color="auto" w:fill="FFFFFF"/>
          <w:rtl/>
        </w:rPr>
        <w:t>نیز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راه ایشان را ادامه داد</w:t>
      </w:r>
      <w:r w:rsidR="0051746E">
        <w:rPr>
          <w:rFonts w:ascii="Tahoma" w:hAnsi="Tahoma" w:cs="B Mitra"/>
          <w:sz w:val="28"/>
          <w:szCs w:val="28"/>
          <w:shd w:val="clear" w:color="auto" w:fill="FFFFFF"/>
          <w:rtl/>
        </w:rPr>
        <w:t>ند و این سنت به عنوان یک کار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کرد مورد اتفاق برای مساجد تا مدت</w:t>
      </w:r>
      <w:r w:rsidR="00985339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ها 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برقرار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بود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.</w:t>
      </w:r>
    </w:p>
    <w:p w:rsidR="008D7891" w:rsidRPr="00FB38A0" w:rsidRDefault="0016470B" w:rsidP="0016470B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shd w:val="clear" w:color="auto" w:fill="FFFFFF"/>
          <w:rtl/>
        </w:rPr>
        <w:t>از جمله احادیث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>مؤید این امر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، حدیث زیر 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>اس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ت</w:t>
      </w:r>
      <w:r w:rsidR="008D7891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:</w:t>
      </w:r>
    </w:p>
    <w:p w:rsidR="008D7891" w:rsidRDefault="008D7891" w:rsidP="005D4324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امام صادق 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علیه السلام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فرمودند: «بِأَنَّ أَمیرَ الْمُؤْمِنینَ علیه السلام حَکَمَ فی مَسْجِدِ الْکُوفَةِ وَ قَضی فیهِ بَیْنَ النّاسِ وَ دَکَّةُ الْقَضاءِ مَعَرُوفَةٌ فیهِ إِلی یَوْمِنا هذا...؛</w:t>
      </w:r>
      <w:r w:rsidR="0016470B" w:rsidRPr="0016470B">
        <w:rPr>
          <w:rStyle w:val="FootnoteReference"/>
          <w:rFonts w:ascii="Tahoma" w:hAnsi="Tahoma" w:cs="B Mitra"/>
          <w:sz w:val="28"/>
          <w:szCs w:val="28"/>
          <w:rtl/>
        </w:rPr>
        <w:t xml:space="preserve"> </w:t>
      </w:r>
      <w:r w:rsidR="005D4324" w:rsidRPr="005D4324">
        <w:rPr>
          <w:rFonts w:ascii="Tahoma" w:hAnsi="Tahoma" w:cs="B Mitra" w:hint="cs"/>
          <w:sz w:val="28"/>
          <w:szCs w:val="28"/>
          <w:vertAlign w:val="superscript"/>
          <w:rtl/>
        </w:rPr>
        <w:t>2</w:t>
      </w:r>
      <w:r w:rsidR="005D4324">
        <w:rPr>
          <w:rFonts w:ascii="Tahoma" w:hAnsi="Tahoma" w:cs="B Mitra" w:hint="cs"/>
          <w:sz w:val="28"/>
          <w:szCs w:val="28"/>
          <w:rtl/>
        </w:rPr>
        <w:t xml:space="preserve"> </w:t>
      </w:r>
      <w:r w:rsid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امیر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المؤمنین 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علیه السلام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در مسجد کوفه حکم می کردند و در آن بین مردم قضاوت می نمودند و دکّه قضاء در این مسجد تا به امروز معروف است</w:t>
      </w:r>
      <w:r w:rsidR="008A3E6A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»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</w:p>
    <w:p w:rsidR="0016470B" w:rsidRPr="00FB38A0" w:rsidRDefault="0016470B" w:rsidP="0016470B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</w:p>
    <w:p w:rsidR="008D7891" w:rsidRPr="0016470B" w:rsidRDefault="008A3E6A" w:rsidP="006268EC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b/>
          <w:bCs/>
          <w:sz w:val="22"/>
          <w:szCs w:val="22"/>
          <w:rtl/>
        </w:rPr>
      </w:pPr>
      <w:r w:rsidRPr="0016470B">
        <w:rPr>
          <w:rFonts w:ascii="Tahoma" w:hAnsi="Tahoma" w:cs="B Mitra" w:hint="cs"/>
          <w:b/>
          <w:bCs/>
          <w:sz w:val="22"/>
          <w:szCs w:val="22"/>
          <w:shd w:val="clear" w:color="auto" w:fill="FFFFFF"/>
          <w:rtl/>
        </w:rPr>
        <w:t>ه</w:t>
      </w:r>
      <w:r w:rsidR="008D7891" w:rsidRPr="0016470B">
        <w:rPr>
          <w:rFonts w:ascii="Tahoma" w:hAnsi="Tahoma" w:cs="B Mitra"/>
          <w:b/>
          <w:bCs/>
          <w:sz w:val="22"/>
          <w:szCs w:val="22"/>
          <w:shd w:val="clear" w:color="auto" w:fill="FFFFFF"/>
          <w:rtl/>
        </w:rPr>
        <w:t>. کارکرد آموزشی</w:t>
      </w:r>
    </w:p>
    <w:p w:rsidR="006268EC" w:rsidRDefault="008D7891" w:rsidP="005D4324">
      <w:pPr>
        <w:pStyle w:val="NormalWeb"/>
        <w:bidi/>
        <w:spacing w:before="0" w:beforeAutospacing="0" w:after="0" w:afterAutospacing="0"/>
        <w:contextualSpacing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امروزه با وجود پیشرفت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>های پدیدآمده در عرصه آموزش و وسایل کمک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آموزشی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که بیش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تر از قبل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لزوم انتقال محیط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های آموزشی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به بیرون از مساجد را نمایان می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کند، هنوز هم کارکرد آموزشی مساجد تعطیل نشده است. در </w:t>
      </w:r>
      <w:r w:rsidR="0019669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حدیثی از رسول خدا نقل شده است: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«مَنْ غَدَا إِلَی الْمَسْجِدِ لَا یُرِیدُ إِلَّا لِیَتَعَلَّمَ خَیْرا أَوْ لِیُعَلِّمَهُ کَانَ لَهُ أَجْرُ مُعْتَمِرٍ تَامَّ الْعُمْرَةِ 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lastRenderedPageBreak/>
        <w:t xml:space="preserve">وَ مَنْ رَاحَ إِلَی الْمَسْجِدِ لَا یُرِیدُ إِلَّا لِیَتَعَلَّمَ خَیْرا أَوْ لِیُعَلِّمَهُ فَلَهُ </w:t>
      </w:r>
      <w:r w:rsidR="008A3E6A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أَجْرُ حَاجٍّ تَامَّ الْحِجَّةِ</w:t>
      </w:r>
      <w:r w:rsidR="0016470B">
        <w:rPr>
          <w:rFonts w:ascii="Tahoma" w:hAnsi="Tahoma" w:cs="B Mitra" w:hint="cs"/>
          <w:sz w:val="28"/>
          <w:szCs w:val="28"/>
          <w:rtl/>
        </w:rPr>
        <w:t>؛</w:t>
      </w:r>
      <w:r w:rsidR="005D4324" w:rsidRPr="005D4324">
        <w:rPr>
          <w:rFonts w:ascii="Tahoma" w:hAnsi="Tahoma" w:cs="B Mitra" w:hint="cs"/>
          <w:sz w:val="28"/>
          <w:szCs w:val="28"/>
          <w:vertAlign w:val="superscript"/>
          <w:rtl/>
        </w:rPr>
        <w:t>3</w:t>
      </w:r>
      <w:r w:rsidR="0019669E" w:rsidRPr="00FB38A0">
        <w:rPr>
          <w:rFonts w:ascii="Tahoma" w:hAnsi="Tahoma" w:cs="B Mitra" w:hint="cs"/>
          <w:sz w:val="28"/>
          <w:szCs w:val="28"/>
          <w:rtl/>
        </w:rPr>
        <w:t xml:space="preserve"> 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هر کس بامدادان به مسجد برود و هدفی جز این نداشته باشد که کار خوبی را یاد بگیرد یا به دیگری یاد بدهد، اجر به جای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آورنده عمره کامل را دارد و کسی که در شب به مسجد برود و هدفی جز این نداشته باشد که کار خوبی را فرا گیرد یا به دیگری آموزد، پاداش یک حج کامل برای اوس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ت». </w:t>
      </w:r>
    </w:p>
    <w:p w:rsidR="006268EC" w:rsidRDefault="006268EC" w:rsidP="006268EC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shd w:val="clear" w:color="auto" w:fill="FFFFFF"/>
          <w:rtl/>
        </w:rPr>
      </w:pPr>
    </w:p>
    <w:p w:rsidR="0019669E" w:rsidRPr="006268EC" w:rsidRDefault="006268EC" w:rsidP="006268EC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b/>
          <w:bCs/>
          <w:rtl/>
        </w:rPr>
      </w:pPr>
      <w:r>
        <w:rPr>
          <w:rFonts w:ascii="Tahoma" w:hAnsi="Tahoma" w:cs="B Mitra" w:hint="cs"/>
          <w:b/>
          <w:bCs/>
          <w:shd w:val="clear" w:color="auto" w:fill="FFFFFF"/>
          <w:rtl/>
        </w:rPr>
        <w:t>1 ـ 3.</w:t>
      </w:r>
      <w:r w:rsidR="0019669E" w:rsidRPr="006268EC">
        <w:rPr>
          <w:rFonts w:ascii="Tahoma" w:hAnsi="Tahoma" w:cs="B Mitra"/>
          <w:b/>
          <w:bCs/>
          <w:shd w:val="clear" w:color="auto" w:fill="FFFFFF"/>
          <w:rtl/>
        </w:rPr>
        <w:t xml:space="preserve"> برگزاری مجلس ترحیم</w:t>
      </w:r>
    </w:p>
    <w:p w:rsidR="0019669E" w:rsidRDefault="0016470B" w:rsidP="0016470B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درباره‌ی</w:t>
      </w:r>
      <w:r w:rsidR="0019669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این شأن مسجد روایتی در رد یا تأیید آن به دست نیامده است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؛</w:t>
      </w:r>
      <w:r w:rsidR="0019669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با وجود 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این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به نظر می‌رسد این کارکرد مسجد می‌</w:t>
      </w:r>
      <w:r w:rsidR="0019669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توان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د</w:t>
      </w:r>
      <w:r w:rsidR="0019669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بر اساس قاعده کلی محوریت مسجد در شهر اسلامی مورد تأیید باشد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؛</w:t>
      </w:r>
      <w:r w:rsidR="0019669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به شرط آنکه من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ا</w:t>
      </w:r>
      <w:r w:rsidR="0019669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فاتی با حرمت مسجد نداشته باشد.</w:t>
      </w:r>
    </w:p>
    <w:p w:rsidR="0016470B" w:rsidRPr="00FB38A0" w:rsidRDefault="0016470B" w:rsidP="0016470B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</w:p>
    <w:p w:rsidR="0019669E" w:rsidRPr="006268EC" w:rsidRDefault="006268EC" w:rsidP="006268EC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b/>
          <w:bCs/>
          <w:shd w:val="clear" w:color="auto" w:fill="FFFFFF"/>
          <w:rtl/>
        </w:rPr>
      </w:pPr>
      <w:r>
        <w:rPr>
          <w:rFonts w:ascii="Tahoma" w:hAnsi="Tahoma" w:cs="B Mitra" w:hint="cs"/>
          <w:b/>
          <w:bCs/>
          <w:shd w:val="clear" w:color="auto" w:fill="FFFFFF"/>
          <w:rtl/>
        </w:rPr>
        <w:t>2</w:t>
      </w:r>
      <w:r>
        <w:rPr>
          <w:rFonts w:ascii="Tahoma" w:hAnsi="Tahoma" w:cs="B Mitra" w:hint="cs"/>
          <w:b/>
          <w:bCs/>
          <w:shd w:val="clear" w:color="auto" w:fill="FFFFFF"/>
          <w:rtl/>
        </w:rPr>
        <w:t xml:space="preserve"> ـ 3.</w:t>
      </w:r>
      <w:r w:rsidRPr="006268EC">
        <w:rPr>
          <w:rFonts w:ascii="Tahoma" w:hAnsi="Tahoma" w:cs="B Mitra"/>
          <w:b/>
          <w:bCs/>
          <w:shd w:val="clear" w:color="auto" w:fill="FFFFFF"/>
          <w:rtl/>
        </w:rPr>
        <w:t xml:space="preserve"> </w:t>
      </w:r>
      <w:r w:rsidR="0019669E" w:rsidRPr="006268EC">
        <w:rPr>
          <w:rFonts w:ascii="Tahoma" w:hAnsi="Tahoma" w:cs="B Mitra"/>
          <w:b/>
          <w:bCs/>
          <w:shd w:val="clear" w:color="auto" w:fill="FFFFFF"/>
          <w:rtl/>
        </w:rPr>
        <w:t xml:space="preserve"> کمک به مستمندان</w:t>
      </w:r>
    </w:p>
    <w:p w:rsidR="0019669E" w:rsidRPr="00FB38A0" w:rsidRDefault="0019669E" w:rsidP="005D4324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دستور الهی کمک و انفاق به مستمندان از طرفی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،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و وجود اجتماع مؤمن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ا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ن در مساجد از 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سوی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دیگر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باعث شده است که افراد تهیدست برای درخواست کمک به مساجد روی آورند.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البته این پدیده تازگی نداشته 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و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جریان کمک‌طلبی مستمند و خاتم‌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بخشی امیرالمؤمنین که </w:t>
      </w:r>
      <w:r w:rsidR="006268EC">
        <w:rPr>
          <w:rFonts w:ascii="Tahoma" w:hAnsi="Tahoma" w:cs="B Mitra" w:hint="cs"/>
          <w:sz w:val="28"/>
          <w:szCs w:val="28"/>
          <w:shd w:val="clear" w:color="auto" w:fill="FFFFFF"/>
          <w:rtl/>
        </w:rPr>
        <w:t>آیه 55 سوره مائده</w:t>
      </w:r>
      <w:r w:rsidR="005D4324" w:rsidRPr="005D4324">
        <w:rPr>
          <w:rFonts w:ascii="Tahoma" w:hAnsi="Tahoma" w:cs="B Mitra" w:hint="cs"/>
          <w:sz w:val="28"/>
          <w:szCs w:val="28"/>
          <w:shd w:val="clear" w:color="auto" w:fill="FFFFFF"/>
          <w:vertAlign w:val="superscript"/>
          <w:rtl/>
        </w:rPr>
        <w:t>4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به ان اشاره دارد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، این سخن را تأیید می‌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کند.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اما گسترش این 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پدیده مشکلاتی را هم با خود به همراه آورده است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:</w:t>
      </w:r>
    </w:p>
    <w:p w:rsidR="0019669E" w:rsidRPr="00FB38A0" w:rsidRDefault="0016470B" w:rsidP="006268EC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shd w:val="clear" w:color="auto" w:fill="FFFFFF"/>
          <w:rtl/>
        </w:rPr>
        <w:t>ـ عدم سازگاری تکدی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19669E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گری با کرامت افراد مستمند؛</w:t>
      </w:r>
    </w:p>
    <w:p w:rsidR="0019669E" w:rsidRPr="00FB38A0" w:rsidRDefault="0016470B" w:rsidP="006268EC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shd w:val="clear" w:color="auto" w:fill="FFFFFF"/>
          <w:rtl/>
        </w:rPr>
        <w:t>ـ نا</w:t>
      </w:r>
      <w:r w:rsidR="0019669E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زیبا ساختن جلوه مساجد؛</w:t>
      </w:r>
    </w:p>
    <w:p w:rsidR="0019669E" w:rsidRPr="00FB38A0" w:rsidRDefault="0016470B" w:rsidP="0016470B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ـ 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فراهم آمدن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فرصت سوءاستفاده برای عده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>
        <w:rPr>
          <w:rFonts w:ascii="Tahoma" w:hAnsi="Tahoma" w:cs="B Mitra"/>
          <w:sz w:val="28"/>
          <w:szCs w:val="28"/>
          <w:shd w:val="clear" w:color="auto" w:fill="FFFFFF"/>
          <w:rtl/>
        </w:rPr>
        <w:t>ای از فرصت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19669E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طلبان همراه با رواج پیدا کردن چنین کارکردی برای مساجد.</w:t>
      </w:r>
    </w:p>
    <w:p w:rsidR="0019669E" w:rsidRDefault="0019669E" w:rsidP="00422BDE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در بعضی از مساجد در راستای حل مشکلات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این پدیده، برای مساجد کارکرد تازه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>ای تعریف کرده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>اند و آن نظام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مند کردن کمک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ها در قالب صندوق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های قرض الحسنه است که از طریق آن، هم آبروی افراد مستمند حفظ </w:t>
      </w:r>
      <w:r w:rsidR="00FB38A0">
        <w:rPr>
          <w:rFonts w:ascii="Tahoma" w:hAnsi="Tahoma" w:cs="B Mitra"/>
          <w:sz w:val="28"/>
          <w:szCs w:val="28"/>
          <w:shd w:val="clear" w:color="auto" w:fill="FFFFFF"/>
          <w:rtl/>
        </w:rPr>
        <w:t>می‌شود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>و هم مسیر سوء استفاده افراد سود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جو بسته </w:t>
      </w:r>
      <w:r w:rsidR="00FB38A0">
        <w:rPr>
          <w:rFonts w:ascii="Tahoma" w:hAnsi="Tahoma" w:cs="B Mitra"/>
          <w:sz w:val="28"/>
          <w:szCs w:val="28"/>
          <w:shd w:val="clear" w:color="auto" w:fill="FFFFFF"/>
          <w:rtl/>
        </w:rPr>
        <w:t>می‌شود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.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این صندوق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16470B">
        <w:rPr>
          <w:rFonts w:ascii="Tahoma" w:hAnsi="Tahoma" w:cs="B Mitra"/>
          <w:sz w:val="28"/>
          <w:szCs w:val="28"/>
          <w:shd w:val="clear" w:color="auto" w:fill="FFFFFF"/>
          <w:rtl/>
        </w:rPr>
        <w:t>ها می</w:t>
      </w:r>
      <w:r w:rsidR="0016470B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تواند در کنار پرداخت وام، با گردآوری کمک</w:t>
      </w:r>
      <w:r w:rsidR="006C6D91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6C6D91">
        <w:rPr>
          <w:rFonts w:ascii="Tahoma" w:hAnsi="Tahoma" w:cs="B Mitra"/>
          <w:sz w:val="28"/>
          <w:szCs w:val="28"/>
          <w:shd w:val="clear" w:color="auto" w:fill="FFFFFF"/>
          <w:rtl/>
        </w:rPr>
        <w:t>های بلا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عوض اهل</w:t>
      </w:r>
      <w:r w:rsidR="008876AD"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مسجد و زکات آنها، 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تهیدستان واقعی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="00422BD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را</w:t>
      </w:r>
      <w:r w:rsidR="00422BDE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تحت پوشش خود قرار دهد.</w:t>
      </w:r>
    </w:p>
    <w:p w:rsidR="006268EC" w:rsidRPr="00FB38A0" w:rsidRDefault="006268EC" w:rsidP="006268EC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</w:p>
    <w:p w:rsidR="0019669E" w:rsidRPr="006268EC" w:rsidRDefault="006268EC" w:rsidP="006268EC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b/>
          <w:bCs/>
          <w:shd w:val="clear" w:color="auto" w:fill="FFFFFF"/>
          <w:rtl/>
        </w:rPr>
      </w:pPr>
      <w:r>
        <w:rPr>
          <w:rFonts w:ascii="Tahoma" w:hAnsi="Tahoma" w:cs="B Mitra" w:hint="cs"/>
          <w:b/>
          <w:bCs/>
          <w:shd w:val="clear" w:color="auto" w:fill="FFFFFF"/>
          <w:rtl/>
        </w:rPr>
        <w:t>3</w:t>
      </w:r>
      <w:r>
        <w:rPr>
          <w:rFonts w:ascii="Tahoma" w:hAnsi="Tahoma" w:cs="B Mitra" w:hint="cs"/>
          <w:b/>
          <w:bCs/>
          <w:shd w:val="clear" w:color="auto" w:fill="FFFFFF"/>
          <w:rtl/>
        </w:rPr>
        <w:t xml:space="preserve"> ـ 3.</w:t>
      </w:r>
      <w:r w:rsidR="0019669E" w:rsidRPr="006268EC">
        <w:rPr>
          <w:rFonts w:ascii="Tahoma" w:hAnsi="Tahoma" w:cs="B Mitra"/>
          <w:b/>
          <w:bCs/>
          <w:shd w:val="clear" w:color="auto" w:fill="FFFFFF"/>
          <w:rtl/>
        </w:rPr>
        <w:t xml:space="preserve"> محلی برای استراحت و خواب</w:t>
      </w:r>
    </w:p>
    <w:p w:rsidR="0019669E" w:rsidRPr="00FB38A0" w:rsidRDefault="0019669E" w:rsidP="00422BDE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shd w:val="clear" w:color="auto" w:fill="FFFFFF"/>
          <w:rtl/>
        </w:rPr>
      </w:pP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منظره افر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>ادی که گوشه و کنار مسجد دراز می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کشند و اقد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>ام به استراحت و بعضا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ً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خوابیدن می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کنند، برای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بس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ی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اری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از ما غریب 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>و نا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آشنا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نیست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>. این قبیل صحنه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>ها در بعضی از مساجد به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قدری زیاد دیده </w:t>
      </w:r>
      <w:r w:rsidR="00FB38A0">
        <w:rPr>
          <w:rFonts w:ascii="Tahoma" w:hAnsi="Tahoma" w:cs="B Mitra"/>
          <w:sz w:val="28"/>
          <w:szCs w:val="28"/>
          <w:shd w:val="clear" w:color="auto" w:fill="FFFFFF"/>
          <w:rtl/>
        </w:rPr>
        <w:t>می‌شود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که گویی یکی از ک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>ارکردهای آن مساجد همین امور است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!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برخورد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معصومین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علیهم السلام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با این پدیده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، هم آموزنده است و</w:t>
      </w:r>
      <w:r w:rsidR="00422BDE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هم جالب. از جمله می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‌</w:t>
      </w:r>
      <w:r w:rsidRPr="00FB38A0">
        <w:rPr>
          <w:rFonts w:ascii="Tahoma" w:hAnsi="Tahoma" w:cs="B Mitra"/>
          <w:sz w:val="28"/>
          <w:szCs w:val="28"/>
          <w:shd w:val="clear" w:color="auto" w:fill="FFFFFF"/>
          <w:rtl/>
        </w:rPr>
        <w:t>توان به مورد زیر اشاره کرد:</w:t>
      </w:r>
    </w:p>
    <w:p w:rsidR="0019669E" w:rsidRPr="00FB38A0" w:rsidRDefault="0019669E" w:rsidP="005D4324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ابو حمزه ثمالی 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از 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امام باقر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علیه السلام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نقل می‌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کند که 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فرمودند: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«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مردی بود از اهل یمامه به نام جویبر که نزد رسول خدا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صلی الله علیه و آله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) آمد تا از اسلام بهره‌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ای بگیرد. [جویبر] اسلام آورد و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مسلمان خوبی شد و چون مردی کوتاه‌قد، بی‌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چیز، نیازمند، برهنه و سی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ه‌چرده و زشت‌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رو بود، رسول خدا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صلی الله علیه و آله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او را به همراه خود برد و یک پیمانه غذا با ظرفی خرما به او داد و دو ردا بر او پوشانید و او را امر نمود که در مسجد بماند و شب در آنجا بخوابد. وی به خواست خدا مدتی در مسجد ماند تا اینکه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غریبان نیازمندی که به اسلام می‌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گرویدند، در شهر مدینه زیاد شدند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و دیگر مسجد برایشان تنگ شد. آن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گاه خدای عزوجل به پیامبرش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صلی الله علیه و آله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)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وحی نمود که مسجدت را پاکیزه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lastRenderedPageBreak/>
        <w:t>کن و کسانی را که شب در مسجد می‌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خوابند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از آن بیرون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کن و فرمان به بستن درهای [خانه‌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های] کسانی بده که در م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سجد تو دری دارند به جز در [خانه]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علی و فاطمه 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(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علیهما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السلام)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و هیچ ج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ُ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ن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ُ</w:t>
      </w:r>
      <w:r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بی از آن نگذرد و غریبی در آن نخوابد</w:t>
      </w:r>
      <w:r w:rsidR="008876AD" w:rsidRPr="00FB38A0">
        <w:rPr>
          <w:rFonts w:ascii="Tahoma" w:hAnsi="Tahoma" w:cs="B Mitra" w:hint="cs"/>
          <w:sz w:val="28"/>
          <w:szCs w:val="28"/>
          <w:shd w:val="clear" w:color="auto" w:fill="FFFFFF"/>
          <w:rtl/>
        </w:rPr>
        <w:t>»</w:t>
      </w:r>
      <w:r w:rsidR="00422BDE"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  <w:r w:rsidR="005D4324" w:rsidRPr="005D4324">
        <w:rPr>
          <w:rFonts w:ascii="Tahoma" w:hAnsi="Tahoma" w:cs="B Mitra" w:hint="cs"/>
          <w:sz w:val="28"/>
          <w:szCs w:val="28"/>
          <w:shd w:val="clear" w:color="auto" w:fill="FFFFFF"/>
          <w:vertAlign w:val="superscript"/>
          <w:rtl/>
        </w:rPr>
        <w:t>5</w:t>
      </w:r>
    </w:p>
    <w:p w:rsidR="008D7891" w:rsidRPr="00FB38A0" w:rsidRDefault="008D7891" w:rsidP="006268EC">
      <w:pPr>
        <w:spacing w:line="240" w:lineRule="auto"/>
        <w:contextualSpacing/>
        <w:jc w:val="both"/>
        <w:rPr>
          <w:rFonts w:cs="B Mitra"/>
          <w:sz w:val="28"/>
          <w:szCs w:val="28"/>
        </w:rPr>
      </w:pPr>
    </w:p>
    <w:p w:rsidR="006268EC" w:rsidRDefault="006268EC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5D4324" w:rsidRDefault="005D4324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  <w:rtl/>
        </w:rPr>
      </w:pPr>
      <w:r w:rsidRPr="005D4324">
        <w:rPr>
          <w:rFonts w:cs="B Mitra" w:hint="cs"/>
          <w:b/>
          <w:bCs/>
          <w:sz w:val="28"/>
          <w:szCs w:val="28"/>
          <w:rtl/>
        </w:rPr>
        <w:t>پی‌نوشت</w:t>
      </w:r>
    </w:p>
    <w:p w:rsidR="005D4324" w:rsidRPr="005D4324" w:rsidRDefault="005D4324" w:rsidP="005D4324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shd w:val="clear" w:color="auto" w:fill="FFFFFF"/>
        </w:rPr>
      </w:pPr>
      <w:r w:rsidRPr="005D4324">
        <w:rPr>
          <w:rFonts w:ascii="Tahoma" w:hAnsi="Tahoma" w:cs="B Mitra"/>
          <w:sz w:val="28"/>
          <w:szCs w:val="28"/>
          <w:shd w:val="clear" w:color="auto" w:fill="FFFFFF"/>
        </w:rPr>
        <w:footnoteRef/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  <w:r w:rsidRPr="005D4324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بحار الانوا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ر، ج 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81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، ص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8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</w:p>
    <w:p w:rsidR="005D4324" w:rsidRPr="005D4324" w:rsidRDefault="005D4324" w:rsidP="005D4324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shd w:val="clear" w:color="auto" w:fill="FFFFFF"/>
          <w:rtl/>
        </w:rPr>
      </w:pPr>
      <w:r w:rsidRPr="005D4324">
        <w:rPr>
          <w:rFonts w:ascii="Tahoma" w:hAnsi="Tahoma" w:cs="B Mitra"/>
          <w:sz w:val="28"/>
          <w:szCs w:val="28"/>
          <w:shd w:val="clear" w:color="auto" w:fill="FFFFFF"/>
        </w:rPr>
        <w:t>2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  <w:r w:rsidRPr="005D4324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همان، 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ج80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، 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ص362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</w:p>
    <w:p w:rsidR="005D4324" w:rsidRPr="005D4324" w:rsidRDefault="005D4324" w:rsidP="005D4324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shd w:val="clear" w:color="auto" w:fill="FFFFFF"/>
          <w:rtl/>
        </w:rPr>
      </w:pPr>
      <w:r w:rsidRPr="005D4324">
        <w:rPr>
          <w:rFonts w:ascii="Tahoma" w:hAnsi="Tahoma" w:cs="B Mitra"/>
          <w:sz w:val="28"/>
          <w:szCs w:val="28"/>
          <w:shd w:val="clear" w:color="auto" w:fill="FFFFFF"/>
        </w:rPr>
        <w:t>3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  <w:r w:rsidRPr="005D4324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همان،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ج1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، 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ص185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</w:p>
    <w:p w:rsidR="005D4324" w:rsidRPr="005D4324" w:rsidRDefault="005D4324" w:rsidP="005D4324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shd w:val="clear" w:color="auto" w:fill="FFFFFF"/>
        </w:rPr>
      </w:pPr>
      <w:r w:rsidRPr="005D4324">
        <w:rPr>
          <w:rFonts w:ascii="Tahoma" w:hAnsi="Tahoma"/>
          <w:sz w:val="28"/>
          <w:szCs w:val="28"/>
          <w:shd w:val="clear" w:color="auto" w:fill="FFFFFF"/>
        </w:rPr>
        <w:t>4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  <w:r w:rsidRPr="005D4324">
        <w:rPr>
          <w:rFonts w:ascii="Tahoma" w:hAnsi="Tahoma" w:cs="B Mitra"/>
          <w:sz w:val="28"/>
          <w:szCs w:val="28"/>
          <w:shd w:val="clear" w:color="auto" w:fill="FFFFFF"/>
          <w:rtl/>
        </w:rPr>
        <w:t xml:space="preserve"> 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«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إِنَّما وَلِيُّكُمُ اللَّهُ وَ رَسُولُهُ وَ الَّذينَ آمَنُوا الَّذينَ يُقيمُونَ الصَّلاةَ وَ يُؤْتُ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ونَ الزَّكاةَ وَ هُمْ راكِعُونَ</w:t>
      </w:r>
      <w:bookmarkStart w:id="0" w:name="_GoBack"/>
      <w:bookmarkEnd w:id="0"/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»</w:t>
      </w:r>
    </w:p>
    <w:p w:rsidR="005D4324" w:rsidRPr="005D4324" w:rsidRDefault="005D4324" w:rsidP="005D4324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shd w:val="clear" w:color="auto" w:fill="FFFFFF"/>
          <w:rtl/>
        </w:rPr>
      </w:pPr>
      <w:r w:rsidRPr="005D4324">
        <w:rPr>
          <w:rFonts w:ascii="Tahoma" w:hAnsi="Tahoma" w:cs="B Mitra"/>
          <w:sz w:val="28"/>
          <w:szCs w:val="28"/>
          <w:shd w:val="clear" w:color="auto" w:fill="FFFFFF"/>
        </w:rPr>
        <w:t>5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. 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اصول کافی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،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 ج5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 xml:space="preserve">، </w:t>
      </w:r>
      <w:r w:rsidRPr="005D4324">
        <w:rPr>
          <w:rFonts w:ascii="Tahoma" w:hAnsi="Tahoma" w:cs="B Mitra" w:hint="cs"/>
          <w:sz w:val="28"/>
          <w:szCs w:val="28"/>
          <w:shd w:val="clear" w:color="auto" w:fill="FFFFFF"/>
          <w:rtl/>
        </w:rPr>
        <w:t>ص340</w:t>
      </w:r>
      <w:r>
        <w:rPr>
          <w:rFonts w:ascii="Tahoma" w:hAnsi="Tahoma" w:cs="B Mitra" w:hint="cs"/>
          <w:sz w:val="28"/>
          <w:szCs w:val="28"/>
          <w:shd w:val="clear" w:color="auto" w:fill="FFFFFF"/>
          <w:rtl/>
        </w:rPr>
        <w:t>.</w:t>
      </w:r>
    </w:p>
    <w:p w:rsidR="005D4324" w:rsidRPr="000D7302" w:rsidRDefault="005D4324" w:rsidP="005D4324">
      <w:pPr>
        <w:rPr>
          <w:rFonts w:hint="cs"/>
          <w:rtl/>
          <w:lang w:bidi="fa-IR"/>
        </w:rPr>
      </w:pPr>
    </w:p>
    <w:p w:rsidR="005D4324" w:rsidRPr="005D4324" w:rsidRDefault="005D4324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</w:rPr>
      </w:pPr>
    </w:p>
    <w:sectPr w:rsidR="005D4324" w:rsidRPr="005D4324" w:rsidSect="0080492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421" w:rsidRDefault="00B16421" w:rsidP="008D7891">
      <w:pPr>
        <w:spacing w:after="0" w:line="240" w:lineRule="auto"/>
      </w:pPr>
      <w:r>
        <w:separator/>
      </w:r>
    </w:p>
  </w:endnote>
  <w:endnote w:type="continuationSeparator" w:id="0">
    <w:p w:rsidR="00B16421" w:rsidRDefault="00B16421" w:rsidP="008D7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421" w:rsidRDefault="00B16421" w:rsidP="008D7891">
      <w:pPr>
        <w:spacing w:after="0" w:line="240" w:lineRule="auto"/>
      </w:pPr>
      <w:r>
        <w:separator/>
      </w:r>
    </w:p>
  </w:footnote>
  <w:footnote w:type="continuationSeparator" w:id="0">
    <w:p w:rsidR="00B16421" w:rsidRDefault="00B16421" w:rsidP="008D7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891"/>
    <w:rsid w:val="001113B0"/>
    <w:rsid w:val="0016470B"/>
    <w:rsid w:val="0019669E"/>
    <w:rsid w:val="00250859"/>
    <w:rsid w:val="003C57D8"/>
    <w:rsid w:val="00422BDE"/>
    <w:rsid w:val="004274FD"/>
    <w:rsid w:val="004575BD"/>
    <w:rsid w:val="0051746E"/>
    <w:rsid w:val="00533B70"/>
    <w:rsid w:val="005D4324"/>
    <w:rsid w:val="006268EC"/>
    <w:rsid w:val="0064454F"/>
    <w:rsid w:val="006C6D91"/>
    <w:rsid w:val="00733DBA"/>
    <w:rsid w:val="007A2D88"/>
    <w:rsid w:val="0080492B"/>
    <w:rsid w:val="00856EF9"/>
    <w:rsid w:val="008876AD"/>
    <w:rsid w:val="00892D95"/>
    <w:rsid w:val="008A3E6A"/>
    <w:rsid w:val="008D7891"/>
    <w:rsid w:val="00985339"/>
    <w:rsid w:val="00B16421"/>
    <w:rsid w:val="00BC7076"/>
    <w:rsid w:val="00FB38A0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4FFB9D-083D-4E31-A144-03B0BD36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891"/>
    <w:pPr>
      <w:bidi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7891"/>
    <w:pPr>
      <w:bidi/>
      <w:spacing w:after="0" w:line="360" w:lineRule="auto"/>
    </w:pPr>
    <w:rPr>
      <w:rFonts w:eastAsiaTheme="minorEastAsia" w:cs="B Nazanin"/>
      <w:szCs w:val="28"/>
    </w:rPr>
  </w:style>
  <w:style w:type="paragraph" w:styleId="NormalWeb">
    <w:name w:val="Normal (Web)"/>
    <w:basedOn w:val="Normal"/>
    <w:uiPriority w:val="99"/>
    <w:unhideWhenUsed/>
    <w:rsid w:val="008D789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Hyperlink">
    <w:name w:val="Hyperlink"/>
    <w:basedOn w:val="DefaultParagraphFont"/>
    <w:uiPriority w:val="99"/>
    <w:semiHidden/>
    <w:unhideWhenUsed/>
    <w:rsid w:val="008D789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78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891"/>
    <w:rPr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8D7891"/>
    <w:rPr>
      <w:vertAlign w:val="superscript"/>
    </w:rPr>
  </w:style>
  <w:style w:type="paragraph" w:styleId="ListParagraph">
    <w:name w:val="List Paragraph"/>
    <w:basedOn w:val="Normal"/>
    <w:uiPriority w:val="34"/>
    <w:qFormat/>
    <w:rsid w:val="00892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1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lala</dc:creator>
  <cp:lastModifiedBy>dabirkhane</cp:lastModifiedBy>
  <cp:revision>11</cp:revision>
  <dcterms:created xsi:type="dcterms:W3CDTF">2012-06-01T12:47:00Z</dcterms:created>
  <dcterms:modified xsi:type="dcterms:W3CDTF">2014-06-02T05:34:00Z</dcterms:modified>
</cp:coreProperties>
</file>